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C1C3F" w:rsidTr="003C1C3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669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9371"/>
              <w:gridCol w:w="60"/>
            </w:tblGrid>
            <w:tr w:rsidR="003C1C3F">
              <w:trPr>
                <w:tblCellSpacing w:w="0" w:type="dxa"/>
                <w:jc w:val="center"/>
              </w:trPr>
              <w:tc>
                <w:tcPr>
                  <w:tcW w:w="238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"/>
                  </w:tblGrid>
                  <w:tr w:rsidR="003C1C3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8"/>
                        </w:tblGrid>
                        <w:tr w:rsidR="003C1C3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8"/>
                              </w:tblGrid>
                              <w:tr w:rsidR="003C1C3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C1C3F" w:rsidRDefault="003C1C3F">
                                    <w:pPr>
                                      <w:spacing w:line="15" w:lineRule="atLeast"/>
                                      <w:rPr>
                                        <w:rFonts w:ascii="Verdana" w:eastAsia="Times New Roman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12" name="Picture 12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1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C1C3F" w:rsidRDefault="003C1C3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C1C3F" w:rsidRDefault="003C1C3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C1C3F" w:rsidRDefault="003C1C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71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71"/>
                  </w:tblGrid>
                  <w:tr w:rsidR="003C1C3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71"/>
                        </w:tblGrid>
                        <w:tr w:rsidR="003C1C3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5" w:lineRule="atLeast"/>
                                <w:jc w:val="center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81818"/>
                                </w:rPr>
                                <w:t>Limited operations due to airspace closures v6</w:t>
                              </w:r>
                            </w:p>
                          </w:tc>
                        </w:tr>
                      </w:tbl>
                      <w:p w:rsidR="003C1C3F" w:rsidRDefault="003C1C3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C1C3F" w:rsidRDefault="003C1C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"/>
                  </w:tblGrid>
                  <w:tr w:rsidR="003C1C3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3C1C3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3C1C3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C1C3F" w:rsidRDefault="003C1C3F">
                                    <w:pPr>
                                      <w:spacing w:line="15" w:lineRule="atLeast"/>
                                      <w:rPr>
                                        <w:rFonts w:ascii="Verdana" w:eastAsia="Times New Roman" w:hAnsi="Verdana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Verdana" w:eastAsia="Times New Roman" w:hAnsi="Verdana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9525" cy="95250"/>
                                          <wp:effectExtent l="0" t="0" r="0" b="0"/>
                                          <wp:docPr id="11" name="Picture 11" descr="https://i.emlfiles4.com/cmpimg/t/s.gif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2" descr="https://i.emlfiles4.com/cmpimg/t/s.gif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C1C3F" w:rsidRDefault="003C1C3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C1C3F" w:rsidRDefault="003C1C3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C1C3F" w:rsidRDefault="003C1C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C1C3F" w:rsidRDefault="003C1C3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C3F" w:rsidRDefault="003C1C3F" w:rsidP="003C1C3F">
      <w:pPr>
        <w:rPr>
          <w:rFonts w:ascii="Verdana" w:eastAsia="Times New Roman" w:hAnsi="Verdana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C1C3F" w:rsidTr="003C1C3F">
        <w:trPr>
          <w:tblCellSpacing w:w="0" w:type="dxa"/>
          <w:hidden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1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6"/>
            </w:tblGrid>
            <w:tr w:rsidR="003C1C3F">
              <w:trPr>
                <w:tblCellSpacing w:w="0" w:type="dxa"/>
                <w:hidden/>
              </w:trPr>
              <w:tc>
                <w:tcPr>
                  <w:tcW w:w="0" w:type="auto"/>
                  <w:tcBorders>
                    <w:top w:val="outset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vAlign w:val="center"/>
                  <w:hideMark/>
                </w:tcPr>
                <w:tbl>
                  <w:tblPr>
                    <w:tblW w:w="91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98"/>
                    <w:gridCol w:w="668"/>
                  </w:tblGrid>
                  <w:tr w:rsidR="003C1C3F">
                    <w:trPr>
                      <w:trHeight w:val="200"/>
                      <w:tblCellSpacing w:w="0" w:type="dxa"/>
                      <w:hidden/>
                    </w:trPr>
                    <w:tc>
                      <w:tcPr>
                        <w:tcW w:w="9150" w:type="dxa"/>
                        <w:tcMar>
                          <w:top w:w="0" w:type="dxa"/>
                          <w:left w:w="394" w:type="dxa"/>
                          <w:bottom w:w="113" w:type="dxa"/>
                          <w:right w:w="0" w:type="dxa"/>
                        </w:tcMar>
                        <w:vAlign w:val="center"/>
                        <w:hideMark/>
                      </w:tcPr>
                      <w:p w:rsidR="003C1C3F" w:rsidRDefault="003C1C3F">
                        <w:pPr>
                          <w:rPr>
                            <w:rFonts w:ascii="Verdana" w:eastAsia="Times New Roman" w:hAnsi="Verdana"/>
                            <w:vanish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394" w:type="dxa"/>
                          <w:bottom w:w="113" w:type="dxa"/>
                          <w:right w:w="0" w:type="dxa"/>
                        </w:tcMar>
                        <w:hideMark/>
                      </w:tcPr>
                      <w:p w:rsidR="003C1C3F" w:rsidRDefault="003C1C3F">
                        <w:pPr>
                          <w:pStyle w:val="elementtoproof"/>
                          <w:spacing w:before="0" w:beforeAutospacing="0" w:after="0" w:afterAutospacing="0" w:line="315" w:lineRule="atLeast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  <w:t>    </w:t>
                        </w:r>
                      </w:p>
                    </w:tc>
                  </w:tr>
                  <w:tr w:rsidR="003C1C3F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94" w:type="dxa"/>
                          <w:bottom w:w="113" w:type="dxa"/>
                          <w:right w:w="0" w:type="dxa"/>
                        </w:tcMar>
                        <w:vAlign w:val="center"/>
                      </w:tcPr>
                      <w:p w:rsidR="003C1C3F" w:rsidRDefault="003C1C3F">
                        <w:pPr>
                          <w:pStyle w:val="elementtoproof"/>
                          <w:spacing w:before="240" w:beforeAutospacing="0" w:after="75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Dear Valued Partner,</w:t>
                        </w: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Following the partial re</w:t>
                        </w: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noBreakHyphen/>
                          <w:t>opening of regional airspace, Emirates is operating a reduced flight schedule.</w:t>
                        </w: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Important Updates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 xml:space="preserve">Passengers transiting in Dubai will only be accepted for travel if their connecting flight is operating. Please </w:t>
                        </w:r>
                        <w:proofErr w:type="gramStart"/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advise</w:t>
                        </w:r>
                        <w:proofErr w:type="gramEnd"/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 xml:space="preserve"> customers do not to travel the airport unless you hold a confirmed booking on operating these flights. 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All customers may travel to the UAE, provided they meet the standard UAE entry requirements.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 xml:space="preserve">Customers can check in online 24 hours before their flight. 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The latest flight updates will be published on our website, you can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Verdana" w:eastAsia="Times New Roman" w:hAnsi="Verdana"/>
                              <w:color w:val="000000"/>
                              <w:sz w:val="20"/>
                              <w:szCs w:val="20"/>
                            </w:rPr>
                            <w:t>click here</w:t>
                          </w:r>
                        </w:hyperlink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to view it.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 xml:space="preserve">Customers are advised to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Verdana" w:eastAsia="Times New Roman" w:hAnsi="Verdana"/>
                              <w:color w:val="000000"/>
                              <w:sz w:val="20"/>
                              <w:szCs w:val="20"/>
                            </w:rPr>
                            <w:t>check flight status</w:t>
                          </w:r>
                        </w:hyperlink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, review the latest operational updates on emirates.com, and check their email for any notifications about changes or cancellations to their flights before travelling to the airport.</w:t>
                        </w:r>
                      </w:p>
                      <w:p w:rsidR="003C1C3F" w:rsidRDefault="003C1C3F" w:rsidP="003C1C3F">
                        <w:pPr>
                          <w:numPr>
                            <w:ilvl w:val="0"/>
                            <w:numId w:val="11"/>
                          </w:numPr>
                          <w:spacing w:after="240" w:line="315" w:lineRule="atLeast"/>
                          <w:jc w:val="both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0"/>
                            <w:szCs w:val="20"/>
                          </w:rPr>
                          <w:t>Disrupted customer tickets are exempt from no-show charges within the disruption waiver policy dates.</w:t>
                        </w:r>
                      </w:p>
                      <w:tbl>
                        <w:tblPr>
                          <w:tblW w:w="81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0"/>
                        </w:tblGrid>
                        <w:tr w:rsidR="003C1C3F">
                          <w:trPr>
                            <w:trHeight w:val="923"/>
                            <w:tblCellSpacing w:w="0" w:type="dxa"/>
                          </w:trPr>
                          <w:tc>
                            <w:tcPr>
                              <w:tcW w:w="817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81" w:type="dxa"/>
                                <w:bottom w:w="0" w:type="dxa"/>
                                <w:right w:w="81" w:type="dxa"/>
                              </w:tcMar>
                              <w:vAlign w:val="center"/>
                              <w:hideMark/>
                            </w:tcPr>
                            <w:p w:rsidR="003C1C3F" w:rsidRDefault="003C1C3F">
                              <w:pPr>
                                <w:pStyle w:val="NormalWeb"/>
                                <w:spacing w:before="0" w:beforeAutospacing="0" w:after="240" w:afterAutospacing="0" w:line="315" w:lineRule="atLeast"/>
                                <w:jc w:val="center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Re-accommodation Options for Impacted Customers (Travel between 28 February and 31 March 2026)</w:t>
                              </w:r>
                            </w:p>
                          </w:tc>
                        </w:tr>
                        <w:tr w:rsidR="003C1C3F">
                          <w:trPr>
                            <w:trHeight w:val="923"/>
                            <w:tblCellSpacing w:w="0" w:type="dxa"/>
                          </w:trPr>
                          <w:tc>
                            <w:tcPr>
                              <w:tcW w:w="817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81" w:type="dxa"/>
                                <w:bottom w:w="0" w:type="dxa"/>
                                <w:right w:w="81" w:type="dxa"/>
                              </w:tcMar>
                            </w:tcPr>
                            <w:p w:rsidR="003C1C3F" w:rsidRDefault="003C1C3F" w:rsidP="003C1C3F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line="340" w:lineRule="auto"/>
                                <w:ind w:left="360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Rebooking permitted on flights to the originally booked destination, or to another destination within the same country or region: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ind w:left="360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  <w:t>  </w:t>
                              </w:r>
                            </w:p>
                            <w:p w:rsidR="003C1C3F" w:rsidRDefault="003C1C3F" w:rsidP="003C1C3F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line="340" w:lineRule="auto"/>
                                <w:ind w:left="360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  <w:t>New travel date up to and including 30 April 2026: Rebooking permitted in any booking class within the originally booked cabin.</w:t>
                              </w:r>
                            </w:p>
                            <w:p w:rsidR="003C1C3F" w:rsidRDefault="003C1C3F" w:rsidP="003C1C3F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line="288" w:lineRule="auto"/>
                                <w:ind w:left="360"/>
                                <w:rPr>
                                  <w:rFonts w:ascii="Verdana" w:eastAsia="Times New Roman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New travel date after 30 April 2026: Rebooking permitted only in the originally booked booking class, within the ticket validity. 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6"/>
                                  <w:szCs w:val="16"/>
                                </w:rPr>
                                <w:t>(For non</w:t>
                              </w:r>
                              <w:r>
                                <w:rPr>
                                  <w:rFonts w:ascii="Verdana" w:eastAsia="Times New Roman" w:hAnsi="Verdana"/>
                                  <w:color w:val="000000"/>
                                  <w:sz w:val="16"/>
                                  <w:szCs w:val="16"/>
                                </w:rPr>
                                <w:noBreakHyphen/>
                                <w:t>issued tickets, the desired new travel date must be within three months of the original date.)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Important: In the Endorsement Box, “INVOL” must be entered before the original text (e.g., INVOL NON-END/SAVER/REWARD UPGDS ALLOWED).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In addition, the fare calculation must be preceded by an “I” (e.g., I - JFK EK X/DXB EK MLE374.38TLXAPUS1).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Rebooking is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only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permitted on selected airlines, cabins and booking classes.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Only the affected Emirates segments may be rebooked onto another airline.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:rsidR="003C1C3F" w:rsidRDefault="003C1C3F" w:rsidP="003C1C3F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line="340" w:lineRule="auto"/>
                                <w:ind w:left="360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Rebooking on another airline (OAL) to the originally booked destination, or to another destination within the same country or region: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The desired new travel date must be up to and including 31 March 2026. Rebooking is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only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permitted on selected airlines, cabins and booking classes. </w: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Only the affected Emirates segments may be rebooked onto another airline.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  <w:t>  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Important: In the Endorsement Box, “INVOL” must be entered before the original text (e.g. INVOL NON-END/SAVER/REWARD UPGDS ALLOWED). The fare calculation must be preceded by “I” (e.g. I-JFK EK X/DXB EK MLE374.38TLXAPUS1).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:rsidR="003C1C3F" w:rsidRDefault="003C1C3F" w:rsidP="003C1C3F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line="340" w:lineRule="auto"/>
                                <w:ind w:left="360"/>
                                <w:jc w:val="both"/>
                                <w:rPr>
                                  <w:rFonts w:ascii="Verdana" w:eastAsia="Times New Roman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Refund permitted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Refund is applicable on unused flight coupons and cancellation charges are waived.</w:t>
                              </w: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Involuntary refunds to be Involuntary refunds to be processed through your GDS with refund remarks ‘INVOL Refund’: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1. For refunds via Galileo above remark to be added in “Airline Authority” box.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2. For refunds via </w:t>
                              </w:r>
                              <w:proofErr w:type="spellStart"/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Worldspan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above remark to be added in “Airline Authority” box.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3. For refunds via Sabre above remark to be added in “Waiver” box.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4. For refunds via Amadeus above remark to be added as “TRFU/WA Waiver Code”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5. For NDC GDS refunds please raise refund application though BSP link. Refund charges and admin fee will be waived.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· For refunds via EK Gateway remark “INVOL REFUND” to be added in the " Waiver Code "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0" w:afterAutospacing="0" w:line="316" w:lineRule="auto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3C1C3F" w:rsidRDefault="003C1C3F">
                              <w:pPr>
                                <w:pStyle w:val="eeeditable"/>
                                <w:spacing w:before="0" w:beforeAutospacing="0" w:after="0" w:afterAutospacing="0" w:line="340" w:lineRule="auto"/>
                                <w:jc w:val="both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Important: Under Remarks, the entry “INVOL REFUND” must be added.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>Please refer to the attached policy for further details.</w:t>
                              </w:r>
                            </w:p>
                            <w:p w:rsidR="003C1C3F" w:rsidRDefault="003C1C3F">
                              <w:pPr>
                                <w:pStyle w:val="NormalWeb"/>
                                <w:spacing w:before="0" w:beforeAutospacing="0" w:after="240" w:afterAutospacing="0" w:line="315" w:lineRule="atLeast"/>
                                <w:jc w:val="both"/>
                                <w:rPr>
                                  <w:rFonts w:ascii="Verdana" w:hAnsi="Verdana"/>
                                  <w:color w:val="766A6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 xml:space="preserve">Please click </w:t>
                              </w:r>
                              <w:hyperlink r:id="rId10" w:history="1">
                                <w:r>
                                  <w:rPr>
                                    <w:rStyle w:val="Hyperlink"/>
                                    <w:rFonts w:ascii="Verdana" w:hAnsi="Verdana"/>
                                    <w:b/>
                                    <w:bCs/>
                                    <w:color w:val="D41D28"/>
                                    <w:sz w:val="20"/>
                                    <w:szCs w:val="20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Verdana" w:hAnsi="Verdana"/>
                                  <w:color w:val="000000"/>
                                  <w:sz w:val="20"/>
                                  <w:szCs w:val="20"/>
                                </w:rPr>
                                <w:t xml:space="preserve"> for update </w:t>
                              </w:r>
                              <w:r>
                                <w:rPr>
                                  <w:rFonts w:ascii="Verdana" w:hAnsi="Verdana"/>
                                  <w:color w:val="D41D28"/>
                                  <w:sz w:val="20"/>
                                  <w:szCs w:val="20"/>
                                </w:rPr>
                                <w:t>Changes in red</w:t>
                              </w:r>
                            </w:p>
                          </w:tc>
                        </w:tr>
                      </w:tbl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t xml:space="preserve">Please click </w:t>
                        </w:r>
                        <w:hyperlink r:id="rId11" w:history="1">
                          <w:r>
                            <w:rPr>
                              <w:rStyle w:val="Hyperlink"/>
                              <w:rFonts w:ascii="Verdana" w:hAnsi="Verdana"/>
                              <w:color w:val="D41D28"/>
                              <w:sz w:val="21"/>
                              <w:szCs w:val="21"/>
                            </w:rPr>
                            <w:t>here</w:t>
                          </w:r>
                        </w:hyperlink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t xml:space="preserve"> for the OAL document.</w:t>
                        </w: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Emirates continues to monitor the situation, and we will develop our operational schedule accordingly. </w:t>
                        </w: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 xml:space="preserve">We would like to thank you as our partner and our customers for their understanding and patience. The safety and security of our passengers and crew remain our highest priority. </w:t>
                        </w:r>
                      </w:p>
                      <w:p w:rsidR="003C1C3F" w:rsidRDefault="003C1C3F">
                        <w:pPr>
                          <w:pStyle w:val="NormalWeb"/>
                          <w:spacing w:before="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Regards,</w:t>
                        </w:r>
                      </w:p>
                      <w:p w:rsidR="003C1C3F" w:rsidRDefault="003C1C3F">
                        <w:pPr>
                          <w:pStyle w:val="elementtoproof"/>
                          <w:spacing w:before="240" w:beforeAutospacing="0" w:after="240" w:afterAutospacing="0" w:line="315" w:lineRule="atLeast"/>
                          <w:jc w:val="both"/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</w:rPr>
                          <w:t>The Emirates Team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394" w:type="dxa"/>
                          <w:bottom w:w="113" w:type="dxa"/>
                          <w:right w:w="0" w:type="dxa"/>
                        </w:tcMar>
                        <w:vAlign w:val="center"/>
                        <w:hideMark/>
                      </w:tcPr>
                      <w:p w:rsidR="003C1C3F" w:rsidRDefault="003C1C3F">
                        <w:pPr>
                          <w:rPr>
                            <w:rFonts w:ascii="Verdana" w:hAnsi="Verdana"/>
                            <w:color w:val="766A65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3C1C3F" w:rsidRDefault="003C1C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C1C3F" w:rsidRDefault="003C1C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Pr="003C1C3F" w:rsidRDefault="008D5736" w:rsidP="003C1C3F">
      <w:bookmarkStart w:id="0" w:name="_GoBack"/>
      <w:bookmarkEnd w:id="0"/>
    </w:p>
    <w:sectPr w:rsidR="001A731D" w:rsidRPr="003C1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36" w:rsidRDefault="008D5736" w:rsidP="003C1C3F">
      <w:r>
        <w:separator/>
      </w:r>
    </w:p>
  </w:endnote>
  <w:endnote w:type="continuationSeparator" w:id="0">
    <w:p w:rsidR="008D5736" w:rsidRDefault="008D5736" w:rsidP="003C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36" w:rsidRDefault="008D5736" w:rsidP="003C1C3F">
      <w:r>
        <w:separator/>
      </w:r>
    </w:p>
  </w:footnote>
  <w:footnote w:type="continuationSeparator" w:id="0">
    <w:p w:rsidR="008D5736" w:rsidRDefault="008D5736" w:rsidP="003C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995"/>
    <w:multiLevelType w:val="multilevel"/>
    <w:tmpl w:val="E510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40AFF"/>
    <w:multiLevelType w:val="multilevel"/>
    <w:tmpl w:val="2CD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71CB"/>
    <w:multiLevelType w:val="multilevel"/>
    <w:tmpl w:val="7C729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532F0"/>
    <w:multiLevelType w:val="multilevel"/>
    <w:tmpl w:val="D3D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B2FD0"/>
    <w:multiLevelType w:val="multilevel"/>
    <w:tmpl w:val="17B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D7C6D"/>
    <w:multiLevelType w:val="multilevel"/>
    <w:tmpl w:val="566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D2AC3"/>
    <w:multiLevelType w:val="multilevel"/>
    <w:tmpl w:val="73FE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86237"/>
    <w:multiLevelType w:val="multilevel"/>
    <w:tmpl w:val="491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45891"/>
    <w:multiLevelType w:val="multilevel"/>
    <w:tmpl w:val="F15E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F7DE1"/>
    <w:multiLevelType w:val="multilevel"/>
    <w:tmpl w:val="E9BE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B45D0"/>
    <w:multiLevelType w:val="multilevel"/>
    <w:tmpl w:val="1742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A135E"/>
    <w:multiLevelType w:val="multilevel"/>
    <w:tmpl w:val="5E84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66FC0"/>
    <w:multiLevelType w:val="multilevel"/>
    <w:tmpl w:val="C51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021B0"/>
    <w:multiLevelType w:val="multilevel"/>
    <w:tmpl w:val="326A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654AAA"/>
    <w:multiLevelType w:val="multilevel"/>
    <w:tmpl w:val="24FA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01"/>
    <w:rsid w:val="002B0BD2"/>
    <w:rsid w:val="00326D78"/>
    <w:rsid w:val="003C1C3F"/>
    <w:rsid w:val="00497DA1"/>
    <w:rsid w:val="00730BB1"/>
    <w:rsid w:val="008D5736"/>
    <w:rsid w:val="00900001"/>
    <w:rsid w:val="009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6F420-3FEF-4E70-B724-82FBC33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001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001"/>
    <w:rPr>
      <w:color w:val="0000FF"/>
      <w:u w:val="single"/>
    </w:rPr>
  </w:style>
  <w:style w:type="paragraph" w:customStyle="1" w:styleId="e-wrap">
    <w:name w:val="e-wrap"/>
    <w:basedOn w:val="Normal"/>
    <w:rsid w:val="0090000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63B48"/>
    <w:pPr>
      <w:spacing w:before="100" w:beforeAutospacing="1" w:after="100" w:afterAutospacing="1"/>
    </w:pPr>
  </w:style>
  <w:style w:type="paragraph" w:customStyle="1" w:styleId="eeeditable">
    <w:name w:val="eeeditable"/>
    <w:basedOn w:val="Normal"/>
    <w:uiPriority w:val="99"/>
    <w:semiHidden/>
    <w:rsid w:val="00963B4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C1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C3F"/>
    <w:rPr>
      <w:rFonts w:ascii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3C1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C3F"/>
    <w:rPr>
      <w:rFonts w:ascii="Times New Roman" w:hAnsi="Times New Roman" w:cs="Times New Roman"/>
      <w:sz w:val="24"/>
      <w:szCs w:val="24"/>
      <w:lang w:eastAsia="en-IN"/>
    </w:rPr>
  </w:style>
  <w:style w:type="paragraph" w:customStyle="1" w:styleId="elementtoproof">
    <w:name w:val="elementtoproof"/>
    <w:basedOn w:val="Normal"/>
    <w:uiPriority w:val="99"/>
    <w:semiHidden/>
    <w:rsid w:val="003C1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e.emiratesagents.com%2Fc%2FAQiW0QcQ-MmnARi01vJHIMrQ-yEo29C_EsP3RIzB58lgmVw_TjivCDXnm0XP_C5GRv9fDSuHYhdV&amp;data=05%7C02%7Cmary.ignacio%40emirates.com%7C8f3c5001be844a2d773e08de7cfc44e8%7Ce0b26355188940d88ef1e559616befda%7C0%7C0%7C639085620120088025%7CUnknown%7CTWFpbGZsb3d8eyJFbXB0eU1hcGkiOnRydWUsIlYiOiIwLjAuMDAwMCIsIlAiOiJXaW4zMiIsIkFOIjoiTWFpbCIsIldUIjoyfQ%3D%3D%7C0%7C%7C%7C&amp;sdata=qO819cn2HvAB4Sq5TkwGJTqAGzQ2niYtH%2BfmYcBySec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e.emiratesagents.com%2Fc%2FAQiW0QcQ-MmnARi01vJHIM3Q-yEo29C_ElF24jAqaXpV0lea_FHRcZM_krQH6OqkQpYVJdilj5Iq&amp;data=05%7C02%7Cmary.ignacio%40emirates.com%7C8f3c5001be844a2d773e08de7cfc44e8%7Ce0b26355188940d88ef1e559616befda%7C0%7C0%7C639085620120134891%7CUnknown%7CTWFpbGZsb3d8eyJFbXB0eU1hcGkiOnRydWUsIlYiOiIwLjAuMDAwMCIsIlAiOiJXaW4zMiIsIkFOIjoiTWFpbCIsIldUIjoyfQ%3D%3D%7C0%7C%7C%7C&amp;sdata=CVJrby00O3ehHFNePtDjWXrry82Isf1pNvKOV4Zy5SQ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r01.safelinks.protection.outlook.com/?url=https%3A%2F%2Fe.emiratesagents.com%2Fc%2FAQiW0QcQ-MmnARi01vJHINHQ-yEo29C_EoZflf9FTXUaW3utPyqZhNt8SiTnMzghmB65VOPp7OIo&amp;data=05%7C02%7Cmary.ignacio%40emirates.com%7C8f3c5001be844a2d773e08de7cfc44e8%7Ce0b26355188940d88ef1e559616befda%7C0%7C0%7C639085620120118153%7CUnknown%7CTWFpbGZsb3d8eyJFbXB0eU1hcGkiOnRydWUsIlYiOiIwLjAuMDAwMCIsIlAiOiJXaW4zMiIsIkFOIjoiTWFpbCIsIldUIjoyfQ%3D%3D%7C0%7C%7C%7C&amp;sdata=MqqSMKYhG0VwHkiqzJK3ZPTTmQXWm2%2FczBZUzivzDaU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e.emiratesagents.com%2Fc%2FAQiW0QcQ-MmnARi01vJHIMvQ-yEo29C_EoVhSUI5bixqQC6ph-fCrDI-t_uTztdynUxv-4Zik05O&amp;data=05%7C02%7Cmary.ignacio%40emirates.com%7C8f3c5001be844a2d773e08de7cfc44e8%7Ce0b26355188940d88ef1e559616befda%7C0%7C0%7C639085620120103419%7CUnknown%7CTWFpbGZsb3d8eyJFbXB0eU1hcGkiOnRydWUsIlYiOiIwLjAuMDAwMCIsIlAiOiJXaW4zMiIsIkFOIjoiTWFpbCIsIldUIjoyfQ%3D%3D%7C0%7C%7C%7C&amp;sdata=P01%2Bm5g9kdzikDVF6ZgzNAmnBfoqQjBsuMvqMQVlrq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2</cp:revision>
  <dcterms:created xsi:type="dcterms:W3CDTF">2026-03-09T09:32:00Z</dcterms:created>
  <dcterms:modified xsi:type="dcterms:W3CDTF">2026-03-09T09:32:00Z</dcterms:modified>
</cp:coreProperties>
</file>